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442" w:rsidRPr="00750B19" w:rsidRDefault="00A716FE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750B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Л 14. </w:t>
      </w:r>
      <w:r w:rsidRPr="00750B19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>Линейно-неоднородные системы ОДУ с постоянными коэффициентами. Структура решений.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750B19">
        <w:rPr>
          <w:rFonts w:ascii="Times New Roman" w:hAnsi="Times New Roman" w:cs="Times New Roman"/>
          <w:sz w:val="24"/>
          <w:szCs w:val="24"/>
        </w:rPr>
        <w:t xml:space="preserve">. Познакомить студентов с 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линейными неоднородными 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системами 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дифференциальны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ч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уравнени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й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 и</w:t>
      </w:r>
      <w:proofErr w:type="spellStart"/>
      <w:r w:rsidRPr="00750B19">
        <w:rPr>
          <w:rFonts w:ascii="Times New Roman" w:hAnsi="Times New Roman" w:cs="Times New Roman"/>
          <w:sz w:val="24"/>
          <w:szCs w:val="24"/>
        </w:rPr>
        <w:t>зучить</w:t>
      </w:r>
      <w:proofErr w:type="spellEnd"/>
      <w:r w:rsidRPr="00750B19">
        <w:rPr>
          <w:rFonts w:ascii="Times New Roman" w:hAnsi="Times New Roman" w:cs="Times New Roman"/>
          <w:sz w:val="24"/>
          <w:szCs w:val="24"/>
        </w:rPr>
        <w:t xml:space="preserve"> структуру его решения. Познакомить с методом </w:t>
      </w:r>
      <w:r w:rsidRPr="00750B19">
        <w:rPr>
          <w:rFonts w:ascii="Times New Roman" w:hAnsi="Times New Roman" w:cs="Times New Roman"/>
          <w:sz w:val="24"/>
          <w:szCs w:val="24"/>
        </w:rPr>
        <w:t>решения</w:t>
      </w:r>
      <w:r w:rsidRPr="00750B19">
        <w:rPr>
          <w:rFonts w:ascii="Times New Roman" w:hAnsi="Times New Roman" w:cs="Times New Roman"/>
          <w:sz w:val="24"/>
          <w:szCs w:val="24"/>
        </w:rPr>
        <w:t>.</w:t>
      </w:r>
    </w:p>
    <w:p w:rsidR="00750B19" w:rsidRPr="00750B19" w:rsidRDefault="00750B19" w:rsidP="00750B19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750B19"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Л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инейными ноднородными системами дифференциальныч уравнений</w:t>
      </w:r>
      <w:r w:rsidRPr="00750B19">
        <w:rPr>
          <w:rFonts w:ascii="Times New Roman" w:hAnsi="Times New Roman" w:cs="Times New Roman"/>
          <w:sz w:val="24"/>
          <w:szCs w:val="24"/>
        </w:rPr>
        <w:t xml:space="preserve">, 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линейными неоднородными системами дифференциальныч уравнений</w:t>
      </w:r>
      <w:r w:rsidRPr="00750B1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,</w:t>
      </w:r>
      <w:r w:rsidRPr="00750B19">
        <w:rPr>
          <w:rFonts w:ascii="Times New Roman" w:hAnsi="Times New Roman" w:cs="Times New Roman"/>
          <w:sz w:val="24"/>
          <w:szCs w:val="24"/>
        </w:rPr>
        <w:t xml:space="preserve"> </w:t>
      </w:r>
      <w:r w:rsidRPr="00750B19">
        <w:rPr>
          <w:rFonts w:ascii="Times New Roman" w:hAnsi="Times New Roman" w:cs="Times New Roman"/>
          <w:sz w:val="24"/>
          <w:szCs w:val="24"/>
        </w:rPr>
        <w:t>частное решение неоднородного уравнения, характеристическое уравнение, корни характеристическое уравнение, кратность корней.</w:t>
      </w:r>
    </w:p>
    <w:p w:rsidR="00750B19" w:rsidRPr="00750B19" w:rsidRDefault="00750B19" w:rsidP="00750B19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750B19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750B19">
        <w:rPr>
          <w:rFonts w:ascii="Times New Roman" w:hAnsi="Times New Roman" w:cs="Times New Roman"/>
          <w:bCs/>
          <w:sz w:val="24"/>
          <w:szCs w:val="24"/>
        </w:rPr>
        <w:t xml:space="preserve">Системы линейных дифференциальных уравнений с постоянными коэффициентами </w:t>
      </w:r>
    </w:p>
    <w:bookmarkEnd w:id="0"/>
    <w:p w:rsidR="00750B19" w:rsidRPr="00750B19" w:rsidRDefault="00750B19" w:rsidP="00750B19">
      <w:pPr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ab/>
        <w:t>Рассмотрим линейную систему дифференциальных уравнений вида:</w:t>
      </w:r>
    </w:p>
    <w:p w:rsidR="00750B19" w:rsidRPr="00750B19" w:rsidRDefault="00750B19" w:rsidP="00750B19">
      <w:pPr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34"/>
          <w:sz w:val="24"/>
          <w:szCs w:val="24"/>
        </w:rPr>
        <w:drawing>
          <wp:inline distT="0" distB="0" distL="0" distR="0" wp14:anchorId="3758ACC3" wp14:editId="5FE87FFE">
            <wp:extent cx="2133600" cy="504825"/>
            <wp:effectExtent l="0" t="0" r="0" b="0"/>
            <wp:docPr id="170" name="Рисунок 6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>(14)</w:t>
      </w:r>
    </w:p>
    <w:p w:rsidR="00750B19" w:rsidRPr="00750B19" w:rsidRDefault="00750B19" w:rsidP="00750B19">
      <w:pPr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где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83143A" wp14:editId="40ABF6EC">
            <wp:extent cx="371475" cy="238125"/>
            <wp:effectExtent l="19050" t="0" r="0" b="0"/>
            <wp:docPr id="171" name="Рисунок 6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– непрерывные функции </w:t>
      </w: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02C8D55" wp14:editId="6836C84C">
            <wp:extent cx="104775" cy="161925"/>
            <wp:effectExtent l="19050" t="0" r="0" b="0"/>
            <wp:docPr id="172" name="Рисунок 6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в некотором интервале, а все коэффициенты </w:t>
      </w:r>
      <w:r w:rsidRPr="00750B19">
        <w:rPr>
          <w:rFonts w:ascii="Times New Roman" w:hAnsi="Times New Roman" w:cs="Times New Roman"/>
          <w:noProof/>
          <w:position w:val="-16"/>
          <w:sz w:val="24"/>
          <w:szCs w:val="24"/>
        </w:rPr>
        <w:drawing>
          <wp:inline distT="0" distB="0" distL="0" distR="0" wp14:anchorId="18AF0452" wp14:editId="0D45892C">
            <wp:extent cx="923925" cy="304800"/>
            <wp:effectExtent l="19050" t="0" r="9525" b="0"/>
            <wp:docPr id="173" name="Рисунок 6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постоянные. Проще всего такая система интегрируется сведением ее к одному уравнению более высокого порядка, причем это уравнение будет также линейным с постоянными коэффициентами. Запишем эту систему в матричной форме:</w:t>
      </w:r>
    </w:p>
    <w:p w:rsidR="00750B19" w:rsidRPr="00750B19" w:rsidRDefault="00750B19" w:rsidP="00750B19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3FAC061F" wp14:editId="4573A263">
            <wp:extent cx="1095375" cy="457200"/>
            <wp:effectExtent l="0" t="0" r="0" b="0"/>
            <wp:docPr id="174" name="Рисунок 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</w:t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50B19">
        <w:rPr>
          <w:rFonts w:ascii="Times New Roman" w:hAnsi="Times New Roman" w:cs="Times New Roman"/>
          <w:sz w:val="24"/>
          <w:szCs w:val="24"/>
        </w:rPr>
        <w:tab/>
        <w:t>(15)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где </w:t>
      </w:r>
      <w:r w:rsidRPr="00750B19">
        <w:rPr>
          <w:rFonts w:ascii="Times New Roman" w:hAnsi="Times New Roman" w:cs="Times New Roman"/>
          <w:noProof/>
          <w:position w:val="-78"/>
          <w:sz w:val="24"/>
          <w:szCs w:val="24"/>
        </w:rPr>
        <w:drawing>
          <wp:inline distT="0" distB="0" distL="0" distR="0" wp14:anchorId="0029829D" wp14:editId="538481EC">
            <wp:extent cx="733425" cy="1076325"/>
            <wp:effectExtent l="0" t="0" r="0" b="0"/>
            <wp:docPr id="175" name="Рисунок 6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, </w:t>
      </w:r>
      <w:r w:rsidRPr="00750B19">
        <w:rPr>
          <w:rFonts w:ascii="Times New Roman" w:hAnsi="Times New Roman" w:cs="Times New Roman"/>
          <w:noProof/>
          <w:position w:val="-78"/>
          <w:sz w:val="24"/>
          <w:szCs w:val="24"/>
        </w:rPr>
        <w:drawing>
          <wp:inline distT="0" distB="0" distL="0" distR="0" wp14:anchorId="1D79201E" wp14:editId="4AD1D78B">
            <wp:extent cx="885825" cy="1076325"/>
            <wp:effectExtent l="0" t="0" r="9525" b="0"/>
            <wp:docPr id="176" name="Рисунок 6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, </w:t>
      </w:r>
      <w:r w:rsidRPr="00750B19">
        <w:rPr>
          <w:rFonts w:ascii="Times New Roman" w:hAnsi="Times New Roman" w:cs="Times New Roman"/>
          <w:noProof/>
          <w:position w:val="-78"/>
          <w:sz w:val="24"/>
          <w:szCs w:val="24"/>
        </w:rPr>
        <w:drawing>
          <wp:inline distT="0" distB="0" distL="0" distR="0" wp14:anchorId="6F46D59F" wp14:editId="0B7E24B5">
            <wp:extent cx="1971675" cy="1076325"/>
            <wp:effectExtent l="0" t="0" r="0" b="0"/>
            <wp:docPr id="177" name="Рисунок 6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Общее решение системы (15) имеет структуру:</w:t>
      </w:r>
    </w:p>
    <w:p w:rsidR="00750B19" w:rsidRPr="00750B19" w:rsidRDefault="00750B19" w:rsidP="00750B19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152F59F" wp14:editId="66A57B46">
            <wp:extent cx="1295400" cy="238125"/>
            <wp:effectExtent l="19050" t="0" r="0" b="0"/>
            <wp:docPr id="178" name="Рисунок 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>(16)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где 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5771434" wp14:editId="744F0A25">
            <wp:extent cx="533400" cy="238125"/>
            <wp:effectExtent l="0" t="0" r="0" b="0"/>
            <wp:docPr id="179" name="Рисунок 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общее решение однородной системы </w:t>
      </w:r>
    </w:p>
    <w:p w:rsidR="00750B19" w:rsidRPr="00750B19" w:rsidRDefault="00750B19" w:rsidP="00750B19">
      <w:pPr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28"/>
          <w:sz w:val="24"/>
          <w:szCs w:val="24"/>
        </w:rPr>
        <w:drawing>
          <wp:inline distT="0" distB="0" distL="0" distR="0" wp14:anchorId="17452601" wp14:editId="52CFB1E1">
            <wp:extent cx="771525" cy="457200"/>
            <wp:effectExtent l="0" t="0" r="0" b="0"/>
            <wp:docPr id="180" name="Рисунок 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9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 xml:space="preserve">   (17)</w:t>
      </w:r>
    </w:p>
    <w:p w:rsidR="00750B19" w:rsidRPr="00750B19" w:rsidRDefault="00750B19" w:rsidP="00750B19">
      <w:pPr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ab/>
        <w:t>Рассмотрим метод Эйлера интегрирования линейных однородных систем дифференциальных уравнений с постоянными коэффициентами.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ab/>
        <w:t>Согласно этому методу будем искать решение системы (17) в виде:</w:t>
      </w:r>
    </w:p>
    <w:p w:rsidR="00750B19" w:rsidRPr="00750B19" w:rsidRDefault="00750B19" w:rsidP="00750B19">
      <w:pPr>
        <w:ind w:left="283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4E7E374" wp14:editId="4F0D7D08">
            <wp:extent cx="714375" cy="238125"/>
            <wp:effectExtent l="19050" t="0" r="0" b="0"/>
            <wp:docPr id="181" name="Рисунок 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>,</w:t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 xml:space="preserve"> (18)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lastRenderedPageBreak/>
        <w:t xml:space="preserve">где </w:t>
      </w:r>
      <w:r w:rsidRPr="00750B19">
        <w:rPr>
          <w:rFonts w:ascii="Times New Roman" w:hAnsi="Times New Roman" w:cs="Times New Roman"/>
          <w:noProof/>
          <w:position w:val="-78"/>
          <w:sz w:val="24"/>
          <w:szCs w:val="24"/>
        </w:rPr>
        <w:drawing>
          <wp:inline distT="0" distB="0" distL="0" distR="0" wp14:anchorId="538275F8" wp14:editId="4EF491AC">
            <wp:extent cx="723900" cy="1076325"/>
            <wp:effectExtent l="0" t="0" r="0" b="0"/>
            <wp:docPr id="182" name="Рисунок 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– некоторый  неизвестный вектор–столбец, </w:t>
      </w: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7854083" wp14:editId="6E08B0F0">
            <wp:extent cx="152400" cy="190500"/>
            <wp:effectExtent l="19050" t="0" r="0" b="0"/>
            <wp:docPr id="183" name="Рисунок 7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2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>– неизвестное число.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Подставляя (18) в уравнение (17), получаем матричное равенство:</w:t>
      </w:r>
    </w:p>
    <w:p w:rsidR="00750B19" w:rsidRPr="00750B19" w:rsidRDefault="00750B19" w:rsidP="00750B19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E78CEBD" wp14:editId="5BA003B2">
            <wp:extent cx="1266825" cy="238125"/>
            <wp:effectExtent l="0" t="0" r="9525" b="0"/>
            <wp:docPr id="184" name="Рисунок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. </w:t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>(19)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Из линейной алгебры известно, что число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4BAB81B" wp14:editId="2A35A1A0">
            <wp:extent cx="676275" cy="238125"/>
            <wp:effectExtent l="19050" t="0" r="0" b="0"/>
            <wp:docPr id="185" name="Рисунок 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, удовлетворяющее уравнению (19), называется собственным числом или собственным значением матрицы </w:t>
      </w:r>
      <w:r w:rsidRPr="00750B19">
        <w:rPr>
          <w:rFonts w:ascii="Times New Roman" w:hAnsi="Times New Roman" w:cs="Times New Roman"/>
          <w:noProof/>
          <w:position w:val="-8"/>
          <w:sz w:val="24"/>
          <w:szCs w:val="24"/>
        </w:rPr>
        <w:drawing>
          <wp:inline distT="0" distB="0" distL="0" distR="0" wp14:anchorId="66864B58" wp14:editId="49054F1A">
            <wp:extent cx="200025" cy="200025"/>
            <wp:effectExtent l="0" t="0" r="9525" b="0"/>
            <wp:docPr id="186" name="Рисунок 7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а вектор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6BB87401" wp14:editId="1E474938">
            <wp:extent cx="161925" cy="180975"/>
            <wp:effectExtent l="19050" t="0" r="9525" b="0"/>
            <wp:docPr id="187" name="Рисунок 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6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– собственным вектором, соответствующим собственному значению </w:t>
      </w: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2FD0B0C0" wp14:editId="7419938F">
            <wp:extent cx="152400" cy="190500"/>
            <wp:effectExtent l="19050" t="0" r="0" b="0"/>
            <wp:docPr id="188" name="Рисунок 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. Последнее находится из так называемого характеристического уравнения </w:t>
      </w:r>
    </w:p>
    <w:p w:rsidR="00750B19" w:rsidRPr="00750B19" w:rsidRDefault="00750B19" w:rsidP="00750B19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0"/>
          <w:sz w:val="24"/>
          <w:szCs w:val="24"/>
        </w:rPr>
        <w:drawing>
          <wp:inline distT="0" distB="0" distL="0" distR="0" wp14:anchorId="143EBEAD" wp14:editId="4625B1B6">
            <wp:extent cx="1190625" cy="228600"/>
            <wp:effectExtent l="0" t="0" r="0" b="0"/>
            <wp:docPr id="189" name="Рисунок 7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8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>(20)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где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2F1F7C2B" wp14:editId="65EB4A6C">
            <wp:extent cx="161925" cy="180975"/>
            <wp:effectExtent l="19050" t="0" r="9525" b="0"/>
            <wp:docPr id="190" name="Рисунок 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09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– единичная матрица размера </w:t>
      </w: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E92F20C" wp14:editId="365C5D8C">
            <wp:extent cx="381000" cy="152400"/>
            <wp:effectExtent l="19050" t="0" r="0" b="0"/>
            <wp:docPr id="191" name="Рисунок 7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0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Для заданного собственного числа </w:t>
      </w: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107D9DA0" wp14:editId="3E14CDD4">
            <wp:extent cx="152400" cy="190500"/>
            <wp:effectExtent l="19050" t="0" r="0" b="0"/>
            <wp:docPr id="192" name="Рисунок 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компоненты соответствующего собственного вектора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3F291B87" wp14:editId="2711D7E5">
            <wp:extent cx="161925" cy="180975"/>
            <wp:effectExtent l="19050" t="0" r="9525" b="0"/>
            <wp:docPr id="193" name="Рисунок 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находится из системы линейных однородных уравнений:</w:t>
      </w:r>
    </w:p>
    <w:p w:rsidR="00750B19" w:rsidRPr="00750B19" w:rsidRDefault="00750B19" w:rsidP="00750B19">
      <w:pPr>
        <w:ind w:left="141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78"/>
          <w:sz w:val="24"/>
          <w:szCs w:val="24"/>
        </w:rPr>
        <w:drawing>
          <wp:inline distT="0" distB="0" distL="0" distR="0" wp14:anchorId="72943B76" wp14:editId="3BBA24D0">
            <wp:extent cx="2847975" cy="1076325"/>
            <wp:effectExtent l="0" t="0" r="9525" b="0"/>
            <wp:docPr id="194" name="Рисунок 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</w:r>
      <w:r w:rsidRPr="00750B19">
        <w:rPr>
          <w:rFonts w:ascii="Times New Roman" w:hAnsi="Times New Roman" w:cs="Times New Roman"/>
          <w:sz w:val="24"/>
          <w:szCs w:val="24"/>
        </w:rPr>
        <w:tab/>
        <w:t>(21)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При решении этой системы возможны следующие случаи:</w:t>
      </w:r>
    </w:p>
    <w:p w:rsidR="00750B19" w:rsidRPr="00750B19" w:rsidRDefault="00750B19" w:rsidP="00750B1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Все корни характеристического уравнения (30) действительны и различны.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В этом случае функции вида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F231EA5" wp14:editId="315B8D0A">
            <wp:extent cx="923925" cy="295275"/>
            <wp:effectExtent l="0" t="0" r="0" b="0"/>
            <wp:docPr id="195" name="Рисунок 7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линейно независимы (здесь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03E7E18" wp14:editId="187820CF">
            <wp:extent cx="228600" cy="238125"/>
            <wp:effectExtent l="0" t="0" r="0" b="0"/>
            <wp:docPr id="196" name="Рисунок 7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собственный вектор, соответствующий  собственном значению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38F609E" wp14:editId="3E7A68D0">
            <wp:extent cx="219075" cy="238125"/>
            <wp:effectExtent l="0" t="0" r="9525" b="0"/>
            <wp:docPr id="197" name="Рисунок 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>). Общее решение системы (17) имеет вид в матричной форме:</w:t>
      </w:r>
    </w:p>
    <w:p w:rsidR="00750B19" w:rsidRPr="00750B19" w:rsidRDefault="00750B19" w:rsidP="00750B19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913BE1D" wp14:editId="0571547A">
            <wp:extent cx="2466975" cy="295275"/>
            <wp:effectExtent l="19050" t="0" r="9525" b="0"/>
            <wp:docPr id="198" name="Рисунок 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7C27C33" wp14:editId="2B238CFE">
            <wp:extent cx="695325" cy="295275"/>
            <wp:effectExtent l="19050" t="0" r="0" b="0"/>
            <wp:docPr id="199" name="Рисунок 7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>.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2. Корни характеристического уравнения (20) действительны, но среди них есть кратные. В этом случае для корня </w:t>
      </w:r>
      <w:r w:rsidRPr="00750B19">
        <w:rPr>
          <w:rFonts w:ascii="Times New Roman" w:hAnsi="Times New Roman" w:cs="Times New Roman"/>
          <w:noProof/>
          <w:position w:val="-6"/>
          <w:sz w:val="24"/>
          <w:szCs w:val="24"/>
        </w:rPr>
        <w:drawing>
          <wp:inline distT="0" distB="0" distL="0" distR="0" wp14:anchorId="0DE4A54C" wp14:editId="17A610DB">
            <wp:extent cx="152400" cy="190500"/>
            <wp:effectExtent l="19050" t="0" r="0" b="0"/>
            <wp:docPr id="200" name="Рисунок 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кратности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8E15688" wp14:editId="57C1895B">
            <wp:extent cx="123825" cy="142875"/>
            <wp:effectExtent l="19050" t="0" r="9525" b="0"/>
            <wp:docPr id="201" name="Рисунок 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решение системы (17) ищем в виде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6BF3BC1" wp14:editId="616430D4">
            <wp:extent cx="2447925" cy="276225"/>
            <wp:effectExtent l="0" t="0" r="0" b="0"/>
            <wp:docPr id="202" name="Рисунок 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где </w:t>
      </w:r>
      <w:r w:rsidRPr="00750B19">
        <w:rPr>
          <w:rFonts w:ascii="Times New Roman" w:hAnsi="Times New Roman" w:cs="Times New Roman"/>
          <w:noProof/>
          <w:position w:val="-14"/>
          <w:sz w:val="24"/>
          <w:szCs w:val="24"/>
        </w:rPr>
        <w:drawing>
          <wp:inline distT="0" distB="0" distL="0" distR="0" wp14:anchorId="5BB22D6D" wp14:editId="5D858477">
            <wp:extent cx="904875" cy="257175"/>
            <wp:effectExtent l="0" t="0" r="9525" b="0"/>
            <wp:docPr id="203" name="Рисунок 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– некоторые векторы-столбцы, которые определяются из некоторой системы линейных алгебраических уравнений, возникающих после подстановки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637A936" wp14:editId="0063709C">
            <wp:extent cx="381000" cy="238125"/>
            <wp:effectExtent l="0" t="0" r="0" b="0"/>
            <wp:docPr id="204" name="Рисунок 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в систему.</w:t>
      </w:r>
    </w:p>
    <w:p w:rsidR="00750B19" w:rsidRPr="00750B19" w:rsidRDefault="00750B19" w:rsidP="00750B19">
      <w:pPr>
        <w:ind w:left="709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3. Характеристическое уравнение (20) имеет комплексные различные корни.</w:t>
      </w:r>
    </w:p>
    <w:p w:rsidR="00750B19" w:rsidRPr="00750B19" w:rsidRDefault="00750B19" w:rsidP="00750B19">
      <w:pPr>
        <w:ind w:left="708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Если матрица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1E3CB0C" wp14:editId="1AF12B95">
            <wp:extent cx="161925" cy="180975"/>
            <wp:effectExtent l="19050" t="0" r="9525" b="0"/>
            <wp:docPr id="205" name="Рисунок 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действительна, то корни характеристического уравнения (20) 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распадаются на пары сопряженных комплексных чисел. Пусть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3121B907" wp14:editId="75C40730">
            <wp:extent cx="495300" cy="228600"/>
            <wp:effectExtent l="19050" t="0" r="0" b="0"/>
            <wp:docPr id="206" name="Рисунок 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и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C54A320" wp14:editId="5602ED66">
            <wp:extent cx="495300" cy="228600"/>
            <wp:effectExtent l="19050" t="0" r="0" b="0"/>
            <wp:docPr id="207" name="Рисунок 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B19" w:rsidRPr="00750B19" w:rsidRDefault="00750B19" w:rsidP="00750B19">
      <w:pPr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0"/>
          <w:sz w:val="24"/>
          <w:szCs w:val="24"/>
        </w:rPr>
        <w:lastRenderedPageBreak/>
        <w:drawing>
          <wp:inline distT="0" distB="0" distL="0" distR="0" wp14:anchorId="495A35C0" wp14:editId="24CCDC78">
            <wp:extent cx="685800" cy="266700"/>
            <wp:effectExtent l="0" t="0" r="0" b="0"/>
            <wp:docPr id="208" name="Рисунок 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одна из таких пар. Тогда в систему линейно независимых </w:t>
      </w:r>
      <w:proofErr w:type="gramStart"/>
      <w:r w:rsidRPr="00750B19">
        <w:rPr>
          <w:rFonts w:ascii="Times New Roman" w:hAnsi="Times New Roman" w:cs="Times New Roman"/>
          <w:sz w:val="24"/>
          <w:szCs w:val="24"/>
        </w:rPr>
        <w:t>решений  попадает</w:t>
      </w:r>
      <w:proofErr w:type="gramEnd"/>
      <w:r w:rsidRPr="00750B19">
        <w:rPr>
          <w:rFonts w:ascii="Times New Roman" w:hAnsi="Times New Roman" w:cs="Times New Roman"/>
          <w:sz w:val="24"/>
          <w:szCs w:val="24"/>
        </w:rPr>
        <w:t xml:space="preserve"> два комплексных решения:</w:t>
      </w:r>
    </w:p>
    <w:p w:rsidR="00750B19" w:rsidRPr="00750B19" w:rsidRDefault="00750B19" w:rsidP="00750B19">
      <w:pPr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6232B9A3" wp14:editId="4F089E72">
            <wp:extent cx="2124075" cy="276225"/>
            <wp:effectExtent l="19050" t="0" r="9525" b="0"/>
            <wp:docPr id="209" name="Рисунок 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где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8B35B66" wp14:editId="33C625AE">
            <wp:extent cx="161925" cy="180975"/>
            <wp:effectExtent l="19050" t="0" r="9525" b="0"/>
            <wp:docPr id="210" name="Рисунок 7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9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и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53A064F1" wp14:editId="4B4D5E7F">
            <wp:extent cx="161925" cy="228600"/>
            <wp:effectExtent l="19050" t="0" r="9525" b="0"/>
            <wp:docPr id="211" name="Рисунок 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0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– комплексно–сопряженные собственным значениям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722F0C05" wp14:editId="11ED0C83">
            <wp:extent cx="1752600" cy="238125"/>
            <wp:effectExtent l="0" t="0" r="0" b="0"/>
            <wp:docPr id="212" name="Рисунок 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1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. В результате вид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4E05B842" wp14:editId="4C7A9E6F">
            <wp:extent cx="161925" cy="228600"/>
            <wp:effectExtent l="19050" t="0" r="9525" b="0"/>
            <wp:docPr id="213" name="Рисунок 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2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получается из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171CD5BA" wp14:editId="48400C66">
            <wp:extent cx="161925" cy="180975"/>
            <wp:effectExtent l="19050" t="0" r="9525" b="0"/>
            <wp:docPr id="214" name="Рисунок 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заменой компонент на комплексно–сопряженные. Согласно теории, </w:t>
      </w:r>
      <w:proofErr w:type="gramStart"/>
      <w:r w:rsidRPr="00750B19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750B19">
        <w:rPr>
          <w:rFonts w:ascii="Times New Roman" w:hAnsi="Times New Roman" w:cs="Times New Roman"/>
          <w:sz w:val="24"/>
          <w:szCs w:val="24"/>
        </w:rPr>
        <w:t xml:space="preserve"> теории, для того чтобы сделать решение действительным, достаточно взять действительную и мнимую части одного из решений:</w:t>
      </w:r>
    </w:p>
    <w:p w:rsidR="00750B19" w:rsidRPr="00750B19" w:rsidRDefault="00750B19" w:rsidP="00750B19">
      <w:pPr>
        <w:jc w:val="center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5C287800" wp14:editId="179074C4">
            <wp:extent cx="1714500" cy="238125"/>
            <wp:effectExtent l="0" t="0" r="0" b="0"/>
            <wp:docPr id="215" name="Рисунок 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4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Построенная таким образом система решений, так называемая фундаментальная система решений, будет состоять из действительных функций.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>Среди корней характеристического уравнения имеются кратные комплексные корни.  В этом случае решение следует искать по аналогии со случаем 2. Отделив затем действительные и мнимые части, получим так называемую фундаментальную систему (линейно-независимых) решений из действительных функций.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Заметим, что рассмотренные четыре случая, конечно, не охватывают всех возможных сочетаний корней характеристического уравнения, однако представляют наиболее типичные случаи. 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sz w:val="24"/>
          <w:szCs w:val="24"/>
        </w:rPr>
        <w:t xml:space="preserve">Обратимся, наконец, к поиску частного решения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1BDC31BC" wp14:editId="696CCB6B">
            <wp:extent cx="381000" cy="238125"/>
            <wp:effectExtent l="0" t="0" r="0" b="0"/>
            <wp:docPr id="216" name="Рисунок 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5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системы (15) имеет правую часть специального вида, если вектор </w:t>
      </w:r>
      <w:r w:rsidRPr="00750B19">
        <w:rPr>
          <w:rFonts w:ascii="Times New Roman" w:hAnsi="Times New Roman" w:cs="Times New Roman"/>
          <w:noProof/>
          <w:position w:val="-4"/>
          <w:sz w:val="24"/>
          <w:szCs w:val="24"/>
        </w:rPr>
        <w:drawing>
          <wp:inline distT="0" distB="0" distL="0" distR="0" wp14:anchorId="0DC4A4B6" wp14:editId="4BEF8F9E">
            <wp:extent cx="180975" cy="180975"/>
            <wp:effectExtent l="19050" t="0" r="9525" b="0"/>
            <wp:docPr id="217" name="Рисунок 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6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имеет вид: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40656E66" wp14:editId="0E491C45">
            <wp:extent cx="2295525" cy="276225"/>
            <wp:effectExtent l="0" t="0" r="9525" b="0"/>
            <wp:docPr id="218" name="Рисунок 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где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25CE350C" wp14:editId="72D5C6C0">
            <wp:extent cx="676275" cy="238125"/>
            <wp:effectExtent l="0" t="0" r="9525" b="0"/>
            <wp:docPr id="219" name="Рисунок 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– векторные многочлены вида </w:t>
      </w:r>
    </w:p>
    <w:p w:rsidR="00750B19" w:rsidRPr="00750B19" w:rsidRDefault="00750B19" w:rsidP="00750B1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E36B933" wp14:editId="646BA055">
            <wp:extent cx="2171700" cy="276225"/>
            <wp:effectExtent l="19050" t="0" r="0" b="0"/>
            <wp:docPr id="220" name="Рисунок 7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 xml:space="preserve"> (необязательно  одного порядка) с векторными коэффициентами </w:t>
      </w:r>
      <w:r w:rsidRPr="00750B19">
        <w:rPr>
          <w:rFonts w:ascii="Times New Roman" w:hAnsi="Times New Roman" w:cs="Times New Roman"/>
          <w:noProof/>
          <w:position w:val="-12"/>
          <w:sz w:val="24"/>
          <w:szCs w:val="24"/>
        </w:rPr>
        <w:drawing>
          <wp:inline distT="0" distB="0" distL="0" distR="0" wp14:anchorId="0FF2CFAC" wp14:editId="7115B773">
            <wp:extent cx="1400175" cy="238125"/>
            <wp:effectExtent l="0" t="0" r="0" b="0"/>
            <wp:docPr id="221" name="Рисунок 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40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0B19">
        <w:rPr>
          <w:rFonts w:ascii="Times New Roman" w:hAnsi="Times New Roman" w:cs="Times New Roman"/>
          <w:sz w:val="24"/>
          <w:szCs w:val="24"/>
        </w:rPr>
        <w:t>. Для линейных систем с правой частью специального вида частное решение можно искать в той же форме, что и правая часть, но с неопределенными коэффициентами. Эти коэффициенты определяются после подстановки искомого решения в уравнение и приравнивания подобных членов в левой и правой частях матричного уравнения. Изложенный метод известен как метод неопределенных коэффициентов.</w:t>
      </w:r>
    </w:p>
    <w:p w:rsidR="00750B19" w:rsidRPr="00750B19" w:rsidRDefault="00750B19" w:rsidP="00750B19">
      <w:pPr>
        <w:ind w:left="360" w:firstLine="3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50B19" w:rsidRPr="00750B19" w:rsidRDefault="00750B19">
      <w:pPr>
        <w:rPr>
          <w:rFonts w:ascii="Times New Roman" w:hAnsi="Times New Roman" w:cs="Times New Roman"/>
          <w:b/>
          <w:sz w:val="24"/>
          <w:szCs w:val="24"/>
        </w:rPr>
      </w:pPr>
    </w:p>
    <w:p w:rsidR="00750B19" w:rsidRPr="00750B19" w:rsidRDefault="00750B19">
      <w:pPr>
        <w:rPr>
          <w:rFonts w:ascii="Times New Roman" w:hAnsi="Times New Roman" w:cs="Times New Roman"/>
          <w:b/>
          <w:sz w:val="24"/>
          <w:szCs w:val="24"/>
        </w:rPr>
      </w:pPr>
    </w:p>
    <w:sectPr w:rsidR="00750B19" w:rsidRPr="00750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92F84"/>
    <w:multiLevelType w:val="hybridMultilevel"/>
    <w:tmpl w:val="1AA4675C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8A4"/>
    <w:rsid w:val="005F7295"/>
    <w:rsid w:val="00750B19"/>
    <w:rsid w:val="00A716FE"/>
    <w:rsid w:val="00FA0B47"/>
    <w:rsid w:val="00FE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B41F"/>
  <w15:chartTrackingRefBased/>
  <w15:docId w15:val="{4ED2D891-F5C5-4564-ACAA-850EC8881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3" Type="http://schemas.openxmlformats.org/officeDocument/2006/relationships/settings" Target="settings.xml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7" Type="http://schemas.openxmlformats.org/officeDocument/2006/relationships/image" Target="media/image3.wmf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0" Type="http://schemas.openxmlformats.org/officeDocument/2006/relationships/image" Target="media/image16.wmf"/><Relationship Id="rId29" Type="http://schemas.openxmlformats.org/officeDocument/2006/relationships/image" Target="media/image25.wmf"/><Relationship Id="rId41" Type="http://schemas.openxmlformats.org/officeDocument/2006/relationships/image" Target="media/image37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8" Type="http://schemas.openxmlformats.org/officeDocument/2006/relationships/image" Target="media/image4.wmf"/><Relationship Id="rId51" Type="http://schemas.openxmlformats.org/officeDocument/2006/relationships/image" Target="media/image4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3</cp:revision>
  <dcterms:created xsi:type="dcterms:W3CDTF">2025-11-08T14:53:00Z</dcterms:created>
  <dcterms:modified xsi:type="dcterms:W3CDTF">2025-11-13T08:59:00Z</dcterms:modified>
</cp:coreProperties>
</file>